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D1" w:rsidRPr="008E2977" w:rsidRDefault="00A74DA4" w:rsidP="00A74DA4">
      <w:pPr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b/>
          <w:sz w:val="22"/>
          <w:szCs w:val="22"/>
        </w:rPr>
        <w:t>The need to improve reporting of routinely collected dermatology data for patient benefit</w:t>
      </w:r>
      <w:r w:rsidRPr="008E2977" w:rsidDel="00A74DA4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</w:p>
    <w:p w:rsidR="007C59D1" w:rsidRPr="008E2977" w:rsidRDefault="007C59D1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>Sinead M Langan, Eric I Benchimol</w:t>
      </w:r>
    </w:p>
    <w:p w:rsidR="007C59D1" w:rsidRPr="008E2977" w:rsidRDefault="007C59D1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:rsidR="007C59D1" w:rsidRPr="008E2977" w:rsidRDefault="007C59D1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increasing availability of </w:t>
      </w:r>
      <w:proofErr w:type="gramStart"/>
      <w:r w:rsidRPr="008E2977">
        <w:rPr>
          <w:rFonts w:asciiTheme="majorHAnsi" w:hAnsiTheme="majorHAnsi" w:cstheme="majorHAnsi"/>
          <w:sz w:val="22"/>
          <w:szCs w:val="22"/>
          <w:lang w:val="en-GB"/>
        </w:rPr>
        <w:t>routinely-collected</w:t>
      </w:r>
      <w:proofErr w:type="gramEnd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health data sources including electronic medical records, administrative data and registries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represents a major opportunity for efficient dermatology research. 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Understanding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the epidemiology of skin disease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is critically important for a 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variety 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of reasons. Firstly, epidemiology can 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highlight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the burden of diseases, including changes in patterns of skin diseases over </w:t>
      </w:r>
      <w:r w:rsidR="00184761" w:rsidRPr="008E2977">
        <w:rPr>
          <w:rFonts w:asciiTheme="majorHAnsi" w:hAnsiTheme="majorHAnsi" w:cstheme="majorHAnsi"/>
          <w:sz w:val="22"/>
          <w:szCs w:val="22"/>
          <w:lang w:val="en-GB"/>
        </w:rPr>
        <w:t>time</w:t>
      </w:r>
      <w:r w:rsidR="00CC37DF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place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These observations </w:t>
      </w:r>
      <w:r w:rsidR="00184761" w:rsidRPr="008E2977">
        <w:rPr>
          <w:rFonts w:asciiTheme="majorHAnsi" w:hAnsiTheme="majorHAnsi" w:cstheme="majorHAnsi"/>
          <w:sz w:val="22"/>
          <w:szCs w:val="22"/>
          <w:lang w:val="en-GB"/>
        </w:rPr>
        <w:t>can provide aetiological clues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to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>, for example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the rapid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ly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increas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ing</w:t>
      </w:r>
      <w:r w:rsidR="0065099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prevalence of eczema in developing 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>countries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&lt;EndNote&gt;&lt;Cite&gt;&lt;Author&gt;Odhiambo&lt;/Author&gt;&lt;Year&gt;2009&lt;/Year&gt;&lt;IDText&gt;Global variations in prevalence of eczema symptoms in children from ISAAC Phase Three.&lt;/IDText&gt;&lt;DisplayText&gt;&lt;style face="superscript"&gt;1&lt;/style&gt;&lt;/DisplayText&gt;&lt;record&gt;&lt;dates&gt;&lt;pub-dates&gt;&lt;date&gt;Dec&lt;/date&gt;&lt;/pub-dates&gt;&lt;year&gt;2009&lt;/year&gt;&lt;/dates&gt;&lt;keywords&gt;&lt;keyword&gt;Adolescent&lt;/keyword&gt;&lt;keyword&gt;Child&lt;/keyword&gt;&lt;keyword&gt;Cross-Sectional Studies&lt;/keyword&gt;&lt;keyword&gt;Eczema&lt;/keyword&gt;&lt;keyword&gt;Female&lt;/keyword&gt;&lt;keyword&gt;Humans&lt;/keyword&gt;&lt;keyword&gt;Male&lt;/keyword&gt;&lt;keyword&gt;Prevalence&lt;/keyword&gt;&lt;keyword&gt;Questionnaires&lt;/keyword&gt;&lt;keyword&gt;World Health&lt;/keyword&gt;&lt;/keywords&gt;&lt;urls&gt;&lt;related-urls&gt;&lt;url&gt;http://www.ncbi.nlm.nih.gov/pubmed/20004783&lt;/url&gt;&lt;/related-urls&gt;&lt;/urls&gt;&lt;isbn&gt;1097-6825&lt;/isbn&gt;&lt;titles&gt;&lt;title&gt;Global variations in prevalence of eczema symptoms in children from ISAAC Phase Three.&lt;/title&gt;&lt;secondary-title&gt;J Allergy Clin Immunol&lt;/secondary-title&gt;&lt;/titles&gt;&lt;pages&gt;1251-8.e23&lt;/pages&gt;&lt;number&gt;6&lt;/number&gt;&lt;contributors&gt;&lt;authors&gt;&lt;author&gt;Odhiambo, J. A.&lt;/author&gt;&lt;author&gt;Williams, H. C.&lt;/author&gt;&lt;author&gt;Clayton, T. O.&lt;/author&gt;&lt;author&gt;Robertson, C. F.&lt;/author&gt;&lt;author&gt;Asher, M. I.&lt;/author&gt;&lt;author&gt;ISAAC Phase Three Study Group&lt;/author&gt;&lt;/authors&gt;&lt;/contributors&gt;&lt;language&gt;eng&lt;/language&gt;&lt;added-date format="utc"&gt;1311181728&lt;/added-date&gt;&lt;ref-type name="Journal Article"&gt;17&lt;/ref-type&gt;&lt;auth-address&gt;Centre for Respiratory Diseases Research, Kenya Medical Research Institute, Nairobi, Kenya.&lt;/auth-address&gt;&lt;rec-number&gt;902&lt;/rec-number&gt;&lt;last-updated-date format="utc"&gt;1311181728&lt;/last-updated-date&gt;&lt;accession-num&gt;20004783&lt;/accession-num&gt;&lt;electronic-resource-num&gt;S0091-6749(09)01535-8 [pii]&amp;#xD;&amp;#xA;10.1016/j.jaci.2009.10.009&lt;/electronic-resource-num&gt;&lt;volume&gt;124&lt;/volume&gt;&lt;/record&gt;&lt;/Cite&gt;&lt;/EndNote&gt;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1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Routinely-collected health data can also help 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with both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hypothesis generati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on 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>and testi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ng, </w:t>
      </w:r>
      <w:r w:rsidR="0018476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and 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can provide signals and discoveries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to inform translational research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trials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>.  Randomised trials have provided excellent data about the efficacy of therapies in skin diseases, but are often challenged by logistics including time, cost and limited sample sizes,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their generalizability may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be limited by strict inc</w:t>
      </w:r>
      <w:r w:rsidR="0033549C" w:rsidRPr="008E2977">
        <w:rPr>
          <w:rFonts w:asciiTheme="majorHAnsi" w:hAnsiTheme="majorHAnsi" w:cstheme="majorHAnsi"/>
          <w:sz w:val="22"/>
          <w:szCs w:val="22"/>
          <w:lang w:val="en-GB"/>
        </w:rPr>
        <w:t>lusion criteria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PEVuZE5vdGU+PENpdGU+PEF1dGhvcj5HcmlmZml0aHM8L0F1dGhvcj48WWVhcj4yMDE1PC9ZZWFy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</w:fldData>
        </w:fldChar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</w:instrTex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PEVuZE5vdGU+PENpdGU+PEF1dGhvcj5HcmlmZml0aHM8L0F1dGhvcj48WWVhcj4yMDE1PC9ZZWFy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</w:fldData>
        </w:fldChar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EN.CITE.DATA </w:instrTex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2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Routine data </w:t>
      </w:r>
      <w:r w:rsidR="00184761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may be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a </w:t>
      </w:r>
      <w:r w:rsidR="00184761" w:rsidRPr="008E2977">
        <w:rPr>
          <w:rFonts w:asciiTheme="majorHAnsi" w:hAnsiTheme="majorHAnsi" w:cstheme="majorHAnsi"/>
          <w:sz w:val="22"/>
          <w:szCs w:val="22"/>
          <w:lang w:val="en-GB"/>
        </w:rPr>
        <w:t>useful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to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>ol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to bridge </w:t>
      </w:r>
      <w:r w:rsidR="00A74DA4" w:rsidRPr="008E2977">
        <w:rPr>
          <w:rFonts w:asciiTheme="majorHAnsi" w:hAnsiTheme="majorHAnsi" w:cstheme="majorHAnsi"/>
          <w:sz w:val="22"/>
          <w:szCs w:val="22"/>
        </w:rPr>
        <w:t>the gap between need and available resources</w:t>
      </w:r>
      <w:r w:rsidR="00A74DA4" w:rsidRPr="008E2977" w:rsidDel="00A74DA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and to 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>provide key evidence about the real wor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>ld effectiveness of therapies for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skin diseases, including populations that might be excluded from clinical</w:t>
      </w:r>
      <w:r w:rsidR="007C11E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trials. </w:t>
      </w:r>
      <w:r w:rsidR="0043441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For example, routine data could be used to undertake </w:t>
      </w:r>
      <w:proofErr w:type="spellStart"/>
      <w:r w:rsidR="00434417" w:rsidRPr="008E2977">
        <w:rPr>
          <w:rFonts w:asciiTheme="majorHAnsi" w:hAnsiTheme="majorHAnsi" w:cstheme="majorHAnsi"/>
          <w:sz w:val="22"/>
          <w:szCs w:val="22"/>
          <w:lang w:val="en-GB"/>
        </w:rPr>
        <w:t>pharmacoepidemiology</w:t>
      </w:r>
      <w:proofErr w:type="spellEnd"/>
      <w:r w:rsidR="0043441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studies such as phase 4 post-marketing studies of biologics for risk and benefit or to identify adherence to biologic therapies. </w:t>
      </w:r>
      <w:r w:rsidR="00A74DA4" w:rsidRPr="008E2977">
        <w:rPr>
          <w:rFonts w:asciiTheme="majorHAnsi" w:hAnsiTheme="majorHAnsi" w:cstheme="majorHAnsi"/>
          <w:sz w:val="22"/>
          <w:szCs w:val="22"/>
        </w:rPr>
        <w:t xml:space="preserve">Data on rare but potentially serious adverse events typically only emerge from large databases of drug use in the population rather than trials.  </w:t>
      </w:r>
      <w:r w:rsidR="007C11E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Indeed, the informatics revolution and the major opportunities from increasing access to healthcare databases </w:t>
      </w:r>
      <w:r w:rsidR="00C15C51" w:rsidRPr="008E2977">
        <w:rPr>
          <w:rFonts w:asciiTheme="majorHAnsi" w:hAnsiTheme="majorHAnsi" w:cstheme="majorHAnsi"/>
          <w:sz w:val="22"/>
          <w:szCs w:val="22"/>
          <w:lang w:val="en-GB"/>
        </w:rPr>
        <w:t>have</w:t>
      </w:r>
      <w:r w:rsidR="00354D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been highlighted in the recent BJD position statement</w:t>
      </w:r>
      <w:r w:rsidR="007C11E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as a major factor contributing to the growth of </w:t>
      </w:r>
      <w:r w:rsidR="001A7A3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epidemiology of </w:t>
      </w:r>
      <w:r w:rsidR="007C11EE" w:rsidRPr="008E2977">
        <w:rPr>
          <w:rFonts w:asciiTheme="majorHAnsi" w:hAnsiTheme="majorHAnsi" w:cstheme="majorHAnsi"/>
          <w:sz w:val="22"/>
          <w:szCs w:val="22"/>
          <w:lang w:val="en-GB"/>
        </w:rPr>
        <w:t>skin.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&lt;EndNote&gt;&lt;Cite&gt;&lt;Author&gt;Anstey&lt;/Author&gt;&lt;Year&gt;2013&lt;/Year&gt;&lt;IDText&gt;The British Journal of Dermatology: 125 years, 28 editors, enduring values&lt;/IDText&gt;&lt;DisplayText&gt;&lt;style face="superscript"&gt;3&lt;/style&gt;&lt;/DisplayText&gt;&lt;record&gt;&lt;dates&gt;&lt;pub-dates&gt;&lt;date&gt;Aug&lt;/date&gt;&lt;/pub-dates&gt;&lt;year&gt;2013&lt;/year&gt;&lt;/dates&gt;&lt;keywords&gt;&lt;keyword&gt;Dermatology&lt;/keyword&gt;&lt;keyword&gt;Great Britain&lt;/keyword&gt;&lt;keyword&gt;Periodicals as Topic&lt;/keyword&gt;&lt;/keywords&gt;&lt;urls&gt;&lt;related-urls&gt;&lt;url&gt;http://www.ncbi.nlm.nih.gov/pubmed/23941247&lt;/url&gt;&lt;/related-urls&gt;&lt;/urls&gt;&lt;isbn&gt;1365-2133&lt;/isbn&gt;&lt;titles&gt;&lt;title&gt;The British Journal of Dermatology: 125 years, 28 editors, enduring values&lt;/title&gt;&lt;secondary-title&gt;Br J Dermatol&lt;/secondary-title&gt;&lt;/titles&gt;&lt;pages&gt;238&lt;/pages&gt;&lt;number&gt;2&lt;/number&gt;&lt;contributors&gt;&lt;authors&gt;&lt;author&gt;Anstey, A.&lt;/author&gt;&lt;/authors&gt;&lt;/contributors&gt;&lt;language&gt;eng&lt;/language&gt;&lt;added-date format="utc"&gt;1447148630&lt;/added-date&gt;&lt;ref-type name="Journal Article"&gt;17&lt;/ref-type&gt;&lt;rec-number&gt;4318&lt;/rec-number&gt;&lt;last-updated-date format="utc"&gt;1447148630&lt;/last-updated-date&gt;&lt;accession-num&gt;23941247&lt;/accession-num&gt;&lt;electronic-resource-num&gt;10.1111/bjd.12494&lt;/electronic-resource-num&gt;&lt;volume&gt;169&lt;/volume&gt;&lt;/record&gt;&lt;/Cite&gt;&lt;/EndNote&gt;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3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7C11E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673E00" w:rsidRPr="008E2977" w:rsidRDefault="00C15C51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Despite their vast potential, the use of </w:t>
      </w:r>
      <w:proofErr w:type="gramStart"/>
      <w:r w:rsidRPr="008E2977">
        <w:rPr>
          <w:rFonts w:asciiTheme="majorHAnsi" w:hAnsiTheme="majorHAnsi" w:cstheme="majorHAnsi"/>
          <w:sz w:val="22"/>
          <w:szCs w:val="22"/>
          <w:lang w:val="en-GB"/>
        </w:rPr>
        <w:t>routinely-collected</w:t>
      </w:r>
      <w:proofErr w:type="gramEnd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health data for research also brings new challenges for researchers, editors, and those making decisions about healthcare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lastRenderedPageBreak/>
        <w:t xml:space="preserve">policy. </w:t>
      </w:r>
      <w:proofErr w:type="gramStart"/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>Routinely-collected</w:t>
      </w:r>
      <w:proofErr w:type="gramEnd"/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health care data by definition are not captured to specifically answer an </w:t>
      </w:r>
      <w:r w:rsidR="006A6A52" w:rsidRPr="008E2977">
        <w:rPr>
          <w:rFonts w:asciiTheme="majorHAnsi" w:hAnsiTheme="majorHAnsi" w:cstheme="majorHAnsi"/>
          <w:i/>
          <w:sz w:val="22"/>
          <w:szCs w:val="22"/>
          <w:lang w:val="en-GB"/>
        </w:rPr>
        <w:t>a priori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research question.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>These data include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 broad spectrum of resources captured for a wide variety of reasons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, including clinical care of patients, administrative and billing purposes</w:t>
      </w:r>
      <w:r w:rsidR="001A7A37" w:rsidRPr="008E2977">
        <w:rPr>
          <w:rFonts w:asciiTheme="majorHAnsi" w:hAnsiTheme="majorHAnsi" w:cstheme="majorHAnsi"/>
          <w:sz w:val="22"/>
          <w:szCs w:val="22"/>
          <w:lang w:val="en-GB"/>
        </w:rPr>
        <w:t>. U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nderstanding </w:t>
      </w:r>
      <w:r w:rsidR="004A358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strengths,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limitations </w:t>
      </w:r>
      <w:r w:rsidR="004A3587" w:rsidRPr="008E2977">
        <w:rPr>
          <w:rFonts w:asciiTheme="majorHAnsi" w:hAnsiTheme="majorHAnsi" w:cstheme="majorHAnsi"/>
          <w:sz w:val="22"/>
          <w:szCs w:val="22"/>
          <w:lang w:val="en-GB"/>
        </w:rPr>
        <w:t>and resulting biases associated with using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individual data sources is challenging. </w:t>
      </w:r>
      <w:r w:rsidR="004A358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reporting of research undertaken using routine data is poor, </w: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with two recent systematic reviews identifying poor reporting of validation studies from routine health data; inadequate reporting </w:t>
      </w:r>
      <w:r w:rsidR="004A358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compounds the challenge for readers of research and those using research to 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>inform health policy decisions.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&lt;EndNote&gt;&lt;Cite&gt;&lt;Author&gt;Langan&lt;/Author&gt;&lt;Year&gt;2010&lt;/Year&gt;&lt;IDText&gt;The reporting of observational research studies in dermatology journals: a literature-based study.&lt;/IDText&gt;&lt;DisplayText&gt;&lt;style face="superscript"&gt;4&lt;/style&gt;&lt;/DisplayText&gt;&lt;record&gt;&lt;dates&gt;&lt;pub-dates&gt;&lt;date&gt;May&lt;/date&gt;&lt;/pub-dates&gt;&lt;year&gt;2010&lt;/year&gt;&lt;/dates&gt;&lt;keywords&gt;&lt;keyword&gt;Dermatology&lt;/keyword&gt;&lt;keyword&gt;Epidemiologic Research Design&lt;/keyword&gt;&lt;keyword&gt;Epidemiologic Studies&lt;/keyword&gt;&lt;keyword&gt;Humans&lt;/keyword&gt;&lt;keyword&gt;Observation&lt;/keyword&gt;&lt;keyword&gt;Periodicals as Topic&lt;/keyword&gt;&lt;/keywords&gt;&lt;urls&gt;&lt;related-urls&gt;&lt;url&gt;http://www.ncbi.nlm.nih.gov/entrez/query.fcgi?cmd=Retrieve&amp;amp;db=PubMed&amp;amp;dopt=Citation&amp;amp;list_uids=20479302&lt;/url&gt;&lt;/related-urls&gt;&lt;/urls&gt;&lt;isbn&gt;1538-3652&lt;/isbn&gt;&lt;titles&gt;&lt;title&gt;The reporting of observational research studies in dermatology journals: a literature-based study.&lt;/title&gt;&lt;secondary-title&gt;Arch Dermatol&lt;/secondary-title&gt;&lt;/titles&gt;&lt;pages&gt;534-41&lt;/pages&gt;&lt;number&gt;5&lt;/number&gt;&lt;contributors&gt;&lt;authors&gt;&lt;author&gt;Langan, S&lt;/author&gt;&lt;author&gt;Schmitt, J&lt;/author&gt;&lt;author&gt;Coenraads, PJ&lt;/author&gt;&lt;author&gt;Svensson, A&lt;/author&gt;&lt;author&gt;von Elm, E&lt;/author&gt;&lt;author&gt;Williams, H&lt;/author&gt;&lt;author&gt;European Dermato-Epidemiology Network (EDEN)&lt;/author&gt;&lt;/authors&gt;&lt;/contributors&gt;&lt;language&gt;eng&lt;/language&gt;&lt;added-date format="utc"&gt;1288137245&lt;/added-date&gt;&lt;ref-type name="Journal Article"&gt;17&lt;/ref-type&gt;&lt;auth-address&gt;Centre of Evidence-Based Dermatology, C Floor, South Block, Queen&amp;apos;s Medical Centre, Nottingham NG 2UH, England. sinead.langan@nottingham.ac.uk&lt;/auth-address&gt;&lt;rec-number&gt;733&lt;/rec-number&gt;&lt;last-updated-date format="utc"&gt;1288137245&lt;/last-updated-date&gt;&lt;accession-num&gt;20479302&lt;/accession-num&gt;&lt;electronic-resource-num&gt;146/5/534 [pii]&amp;#xD;&amp;#xA;10.1001/archdermatol.2010.87&lt;/electronic-resource-num&gt;&lt;volume&gt;146&lt;/volume&gt;&lt;/record&gt;&lt;/Cite&gt;&lt;/EndNote&gt;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4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Poor reporting of research is a major source of r</w:t>
      </w:r>
      <w:r w:rsidR="00A91B87" w:rsidRPr="008E2977">
        <w:rPr>
          <w:rFonts w:asciiTheme="majorHAnsi" w:hAnsiTheme="majorHAnsi" w:cstheme="majorHAnsi"/>
          <w:sz w:val="22"/>
          <w:szCs w:val="22"/>
          <w:lang w:val="en-GB"/>
        </w:rPr>
        <w:t>esearch waste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>, as it can reduce the usefulness of research findings, lead to unnecessary replication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lead to conclusions that may not be valid.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&lt;EndNote&gt;&lt;Cite&gt;&lt;Author&gt;Chalmers&lt;/Author&gt;&lt;Year&gt;2009&lt;/Year&gt;&lt;IDText&gt;Avoidable waste in the production and reporting of research evidence&lt;/IDText&gt;&lt;DisplayText&gt;&lt;style face="superscript"&gt;5&lt;/style&gt;&lt;/DisplayText&gt;&lt;record&gt;&lt;dates&gt;&lt;pub-dates&gt;&lt;date&gt;Jul&lt;/date&gt;&lt;/pub-dates&gt;&lt;year&gt;2009&lt;/year&gt;&lt;/dates&gt;&lt;keywords&gt;&lt;keyword&gt;Bias (Epidemiology)&lt;/keyword&gt;&lt;keyword&gt;Bibliometrics&lt;/keyword&gt;&lt;keyword&gt;Clinical Trials as Topic&lt;/keyword&gt;&lt;keyword&gt;Diffusion of Innovation&lt;/keyword&gt;&lt;keyword&gt;Efficiency, Organizational&lt;/keyword&gt;&lt;keyword&gt;Evidence-Based Practice&lt;/keyword&gt;&lt;keyword&gt;Guidelines as Topic&lt;/keyword&gt;&lt;keyword&gt;Health Priorities&lt;/keyword&gt;&lt;keyword&gt;Health Services Needs and Demand&lt;/keyword&gt;&lt;keyword&gt;Humans&lt;/keyword&gt;&lt;keyword&gt;Information Dissemination&lt;/keyword&gt;&lt;keyword&gt;Motivation&lt;/keyword&gt;&lt;keyword&gt;Patient Participation&lt;/keyword&gt;&lt;keyword&gt;Publishing&lt;/keyword&gt;&lt;keyword&gt;Research&lt;/keyword&gt;&lt;keyword&gt;Research Design&lt;/keyword&gt;&lt;keyword&gt;Research Support as Topic&lt;/keyword&gt;&lt;keyword&gt;Review Literature as Topic&lt;/keyword&gt;&lt;keyword&gt;Time Factors&lt;/keyword&gt;&lt;/keywords&gt;&lt;urls&gt;&lt;related-urls&gt;&lt;url&gt;http://www.ncbi.nlm.nih.gov/pubmed/19525005&lt;/url&gt;&lt;/related-urls&gt;&lt;/urls&gt;&lt;isbn&gt;1474-547X&lt;/isbn&gt;&lt;titles&gt;&lt;title&gt;Avoidable waste in the production and reporting of research evidence&lt;/title&gt;&lt;secondary-title&gt;Lancet&lt;/secondary-title&gt;&lt;/titles&gt;&lt;pages&gt;86-9&lt;/pages&gt;&lt;number&gt;9683&lt;/number&gt;&lt;contributors&gt;&lt;authors&gt;&lt;author&gt;Chalmers, I.&lt;/author&gt;&lt;author&gt;Glasziou, P.&lt;/author&gt;&lt;/authors&gt;&lt;/contributors&gt;&lt;language&gt;eng&lt;/language&gt;&lt;added-date format="utc"&gt;1354876878&lt;/added-date&gt;&lt;ref-type name="Journal Article"&gt;17&lt;/ref-type&gt;&lt;auth-address&gt;James Lind Library, James Lind Initiative, Oxford, UK. ichalmers@jameslindlibrary.org&lt;/auth-address&gt;&lt;rec-number&gt;4010&lt;/rec-number&gt;&lt;last-updated-date format="utc"&gt;1354876878&lt;/last-updated-date&gt;&lt;accession-num&gt;19525005&lt;/accession-num&gt;&lt;electronic-resource-num&gt;S0140-6736(09)60329-9 [pii]&amp;#xD;&amp;#xA;10.1016/S0140-6736(09)60329-9&lt;/electronic-resource-num&gt;&lt;volume&gt;374&lt;/volume&gt;&lt;/record&gt;&lt;/Cite&gt;&lt;/EndNote&gt;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5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:rsidR="001A7A37" w:rsidRPr="008E2977" w:rsidRDefault="00B61EA4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>Reporting guidelines are useful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to ensure transparency and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to inform readers what was planned, what was done and what was found in the research. </w:t>
      </w:r>
      <w:r w:rsidR="001A7A37" w:rsidRPr="008E2977">
        <w:rPr>
          <w:rFonts w:asciiTheme="majorHAnsi" w:hAnsiTheme="majorHAnsi" w:cstheme="majorHAnsi"/>
          <w:sz w:val="22"/>
          <w:szCs w:val="22"/>
          <w:lang w:val="en-GB"/>
        </w:rPr>
        <w:t>R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>eporting guideline initiatives, such as the CONSORT initiative, have led to an improvement in research reporting.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PEVuZE5vdGU+PENpdGU+PEF1dGhvcj5BbHRtYW48L0F1dGhvcj48WWVhcj4yMDAxPC9ZZWFyPjxJ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</w:fldData>
        </w:fldChar>
      </w:r>
      <w:r w:rsidR="00696223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PEVuZE5vdGU+PENpdGU+PEF1dGhvcj5BbHRtYW48L0F1dGhvcj48WWVhcj4yMDAxPC9ZZWFyPjxJ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</w:fldData>
        </w:fldChar>
      </w:r>
      <w:r w:rsidR="00696223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EN.CITE.DATA 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696223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6,7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The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guidelines for 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Strengthening of Reporting of Observational Studies in Epidemiology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(STROBE) have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been a welcome development to improve the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reporting of observational studies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1A7A3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such as case-control and cohort studies 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>and provide a checklist of the minimum items that should be reported.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&lt;EndNote&gt;&lt;Cite&gt;&lt;Author&gt;von Elm&lt;/Author&gt;&lt;Year&gt;2007&lt;/Year&gt;&lt;IDText&gt;The Strengthening the Reporting of Observational Studies in  Epidemiology (STROBE) statement: guidelines for reporting observational studies.&lt;/IDText&gt;&lt;DisplayText&gt;&lt;style face="superscript"&gt;8&lt;/style&gt;&lt;/DisplayText&gt;&lt;record&gt;&lt;dates&gt;&lt;pub-dates&gt;&lt;date&gt;Oct&lt;/date&gt;&lt;/pub-dates&gt;&lt;year&gt;2007&lt;/year&gt;&lt;/dates&gt;&lt;keywords&gt;&lt;keyword&gt;Case-Control Studies&lt;/keyword&gt;&lt;keyword&gt;Cohort Studies&lt;/keyword&gt;&lt;keyword&gt;Cross-Sectional Studies&lt;/keyword&gt;&lt;keyword&gt;Epidemiologic Research Design&lt;/keyword&gt;&lt;keyword&gt;Observation&lt;/keyword&gt;&lt;keyword&gt;Publishing&lt;/keyword&gt;&lt;/keywords&gt;&lt;urls&gt;&lt;related-urls&gt;&lt;url&gt;http://www.ncbi.nlm.nih.gov/entrez/query.fcgi?cmd=Retrieve&amp;amp;db=PubMed&amp;amp;dopt=Citation&amp;amp;list_uids=18064739&lt;/url&gt;&lt;/related-urls&gt;&lt;/urls&gt;&lt;isbn&gt;1474-547X&lt;/isbn&gt;&lt;titles&gt;&lt;title&gt;The Strengthening the Reporting of Observational Studies in  Epidemiology (STROBE) statement: guidelines for reporting observational studies.&lt;/title&gt;&lt;secondary-title&gt;Lancet&lt;/secondary-title&gt;&lt;/titles&gt;&lt;pages&gt;1453-7&lt;/pages&gt;&lt;number&gt;9596&lt;/number&gt;&lt;contributors&gt;&lt;authors&gt;&lt;author&gt;von Elm, E&lt;/author&gt;&lt;author&gt;Altman, DG&lt;/author&gt;&lt;author&gt;Egger, M&lt;/author&gt;&lt;author&gt;Pocock, SJ&lt;/author&gt;&lt;author&gt;Gøtzsche, PC&lt;/author&gt;&lt;author&gt;Vandenbroucke, JP&lt;/author&gt;&lt;author&gt;STROBE Initiative&lt;/author&gt;&lt;/authors&gt;&lt;/contributors&gt;&lt;language&gt;eng&lt;/language&gt;&lt;added-date format="utc"&gt;1288137336&lt;/added-date&gt;&lt;ref-type name="Journal Article"&gt;17&lt;/ref-type&gt;&lt;auth-address&gt;Institute of Social and Preventive Medicine (ISPM),University of Bern, Bern, Switzerland.&lt;/auth-address&gt;&lt;rec-number&gt;740&lt;/rec-number&gt;&lt;last-updated-date format="utc"&gt;1288137336&lt;/last-updated-date&gt;&lt;accession-num&gt;18064739&lt;/accession-num&gt;&lt;electronic-resource-num&gt;S0140-6736(07)61602-X [pii]&amp;#xD;&amp;#xA;10.1016/S0140-6736(07)61602-X&lt;/electronic-resource-num&gt;&lt;volume&gt;370&lt;/volume&gt;&lt;/record&gt;&lt;/Cite&gt;&lt;/EndNote&gt;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8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STROBE has been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implemented by the 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>BJD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since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its publication in </w:t>
      </w:r>
      <w:r w:rsidR="00673E00" w:rsidRPr="008E2977">
        <w:rPr>
          <w:rFonts w:asciiTheme="majorHAnsi" w:hAnsiTheme="majorHAnsi" w:cstheme="majorHAnsi"/>
          <w:sz w:val="22"/>
          <w:szCs w:val="22"/>
          <w:lang w:val="en-GB"/>
        </w:rPr>
        <w:t>2008</w:t>
      </w:r>
      <w:r w:rsidR="00D431C8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:rsidR="002D3606" w:rsidRPr="008E2977" w:rsidRDefault="00D431C8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majority of research undertaken using routine data is observational in design, however there are specific features 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>relating to the use of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routine data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for research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that are not currently addressed by STROBE. </w:t>
      </w:r>
      <w:r w:rsidR="009E0C2C" w:rsidRPr="008E2977">
        <w:rPr>
          <w:rFonts w:asciiTheme="majorHAnsi" w:hAnsiTheme="majorHAnsi" w:cstheme="majorHAnsi"/>
          <w:sz w:val="22"/>
          <w:szCs w:val="22"/>
          <w:lang w:val="en-GB"/>
        </w:rPr>
        <w:t>These include the use of codes and algorithms to identify participants, exposures and outcomes, reporting of linkage characteristics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>, when linking more than one database</w:t>
      </w:r>
      <w:r w:rsidR="009E0C2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9E0C2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characteristics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of </w:t>
      </w:r>
      <w:r w:rsidR="009E0C2C" w:rsidRPr="008E2977">
        <w:rPr>
          <w:rFonts w:asciiTheme="majorHAnsi" w:hAnsiTheme="majorHAnsi" w:cstheme="majorHAnsi"/>
          <w:sz w:val="22"/>
          <w:szCs w:val="22"/>
          <w:lang w:val="en-GB"/>
        </w:rPr>
        <w:t>database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9E0C2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:rsidR="00A91B87" w:rsidRPr="008E2977" w:rsidRDefault="009E0C2C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proofErr w:type="spellStart"/>
      <w:r w:rsidRPr="008E2977">
        <w:rPr>
          <w:rFonts w:asciiTheme="majorHAnsi" w:hAnsiTheme="majorHAnsi" w:cstheme="majorHAnsi"/>
          <w:sz w:val="22"/>
          <w:szCs w:val="22"/>
          <w:lang w:val="en-GB"/>
        </w:rPr>
        <w:t>REporting</w:t>
      </w:r>
      <w:proofErr w:type="spellEnd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of studies Conducted using Observational </w:t>
      </w:r>
      <w:r w:rsidR="005D2155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Routinely collected health Data (RECORD) initiative is an international collaborative effort involving more than 100 stakeholders which has developed an extension to the STROBE guidelines to improve the </w:t>
      </w:r>
      <w:r w:rsidR="005D2155" w:rsidRPr="008E2977">
        <w:rPr>
          <w:rFonts w:asciiTheme="majorHAnsi" w:hAnsiTheme="majorHAnsi" w:cstheme="majorHAnsi"/>
          <w:sz w:val="22"/>
          <w:szCs w:val="22"/>
          <w:lang w:val="en-GB"/>
        </w:rPr>
        <w:lastRenderedPageBreak/>
        <w:t xml:space="preserve">reporting of research using routine health data. </w:t>
      </w:r>
      <w:r w:rsidR="00F63525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RECORD guidelines were created using methods proposed by members of the Enhancing the </w:t>
      </w:r>
      <w:proofErr w:type="spellStart"/>
      <w:r w:rsidR="00F63525" w:rsidRPr="008E2977">
        <w:rPr>
          <w:rFonts w:asciiTheme="majorHAnsi" w:hAnsiTheme="majorHAnsi" w:cstheme="majorHAnsi"/>
          <w:sz w:val="22"/>
          <w:szCs w:val="22"/>
          <w:lang w:val="en-GB"/>
        </w:rPr>
        <w:t>QUAlity</w:t>
      </w:r>
      <w:proofErr w:type="spellEnd"/>
      <w:r w:rsidR="00F63525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Transparency Of h</w:t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t>ealth Research (EQUATOR) network</w:t>
      </w:r>
      <w:r w:rsidR="00F63525" w:rsidRPr="008E2977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&lt;EndNote&gt;&lt;Cite&gt;&lt;Author&gt;Moher&lt;/Author&gt;&lt;Year&gt;2010&lt;/Year&gt;&lt;IDText&gt;Guidance for developers of health research reporting guidelines&lt;/IDText&gt;&lt;DisplayText&gt;&lt;style face="superscript"&gt;9&lt;/style&gt;&lt;/DisplayText&gt;&lt;record&gt;&lt;dates&gt;&lt;pub-dates&gt;&lt;date&gt;Feb&lt;/date&gt;&lt;/pub-dates&gt;&lt;year&gt;2010&lt;/year&gt;&lt;/dates&gt;&lt;keywords&gt;&lt;keyword&gt;Biomedical Research&lt;/keyword&gt;&lt;keyword&gt;Guidelines as Topic&lt;/keyword&gt;&lt;keyword&gt;Humans&lt;/keyword&gt;&lt;keyword&gt;Publishing&lt;/keyword&gt;&lt;/keywords&gt;&lt;urls&gt;&lt;related-urls&gt;&lt;url&gt;http://www.ncbi.nlm.nih.gov/pubmed/20169112&lt;/url&gt;&lt;/related-urls&gt;&lt;/urls&gt;&lt;isbn&gt;1549-1676&lt;/isbn&gt;&lt;custom2&gt;PMC2821895&lt;/custom2&gt;&lt;titles&gt;&lt;title&gt;Guidance for developers of health research reporting guidelines&lt;/title&gt;&lt;secondary-title&gt;PLoS Med&lt;/secondary-title&gt;&lt;/titles&gt;&lt;pages&gt;e1000217&lt;/pages&gt;&lt;number&gt;2&lt;/number&gt;&lt;contributors&gt;&lt;authors&gt;&lt;author&gt;Moher, D.&lt;/author&gt;&lt;author&gt;Schulz, K. F.&lt;/author&gt;&lt;author&gt;Simera, I.&lt;/author&gt;&lt;author&gt;Altman, D. G.&lt;/author&gt;&lt;/authors&gt;&lt;/contributors&gt;&lt;language&gt;eng&lt;/language&gt;&lt;added-date format="utc"&gt;1342448792&lt;/added-date&gt;&lt;ref-type name="Journal Article"&gt;17&lt;/ref-type&gt;&lt;auth-address&gt;Ottawa Methods Centre, Clinical Epidemiology Program, Ottawa Hospital Research Institute, Ottawa, Ontario, Canada. dmoher@ohri.ca&lt;/auth-address&gt;&lt;rec-number&gt;3567&lt;/rec-number&gt;&lt;last-updated-date format="utc"&gt;1342448792&lt;/last-updated-date&gt;&lt;accession-num&gt;20169112&lt;/accession-num&gt;&lt;electronic-resource-num&gt;10.1371/journal.pmed.1000217&lt;/electronic-resource-num&gt;&lt;volume&gt;7&lt;/volume&gt;&lt;/record&gt;&lt;/Cite&gt;&lt;/EndNote&gt;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9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F63525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Briefly, following a wide recruitment of stakeholders representing researchers, editors, </w:t>
      </w:r>
      <w:r w:rsidR="0046271B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pharmaceutical industry and policy makers, a series of modified </w:t>
      </w:r>
      <w:proofErr w:type="spellStart"/>
      <w:r w:rsidR="0046271B" w:rsidRPr="008E2977">
        <w:rPr>
          <w:rFonts w:asciiTheme="majorHAnsi" w:hAnsiTheme="majorHAnsi" w:cstheme="majorHAnsi"/>
          <w:sz w:val="22"/>
          <w:szCs w:val="22"/>
          <w:lang w:val="en-GB"/>
        </w:rPr>
        <w:t>eDelphi</w:t>
      </w:r>
      <w:proofErr w:type="spellEnd"/>
      <w:r w:rsidR="0046271B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surveys were undertaken</w:t>
      </w:r>
      <w:r w:rsidR="00A74D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to identify </w:t>
      </w:r>
      <w:r w:rsidR="000640D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proposed themes </w:t>
      </w:r>
      <w:r w:rsidR="00A74D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stakeholders </w:t>
      </w:r>
      <w:r w:rsidR="0046271B" w:rsidRPr="008E2977">
        <w:rPr>
          <w:rFonts w:asciiTheme="majorHAnsi" w:hAnsiTheme="majorHAnsi" w:cstheme="majorHAnsi"/>
          <w:sz w:val="22"/>
          <w:szCs w:val="22"/>
          <w:lang w:val="en-GB"/>
        </w:rPr>
        <w:t>considered essential to reporting o</w:t>
      </w:r>
      <w:r w:rsidR="000640D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f research using </w:t>
      </w:r>
      <w:r w:rsidR="002D3606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routine data. </w:t>
      </w:r>
      <w:r w:rsidR="0017474A" w:rsidRPr="008E2977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A74DA4" w:rsidRPr="008E2977">
        <w:rPr>
          <w:rFonts w:asciiTheme="majorHAnsi" w:hAnsiTheme="majorHAnsi" w:cstheme="majorHAnsi"/>
          <w:sz w:val="22"/>
          <w:szCs w:val="22"/>
          <w:lang w:val="en-GB"/>
        </w:rPr>
        <w:t>urvey findings and</w:t>
      </w:r>
      <w:r w:rsidR="001747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input </w:t>
      </w:r>
      <w:r w:rsidR="00F9229E" w:rsidRPr="008E2977">
        <w:rPr>
          <w:rFonts w:asciiTheme="majorHAnsi" w:hAnsiTheme="majorHAnsi" w:cstheme="majorHAnsi"/>
          <w:sz w:val="22"/>
          <w:szCs w:val="22"/>
          <w:lang w:val="en-GB"/>
        </w:rPr>
        <w:t>from all stakeholders</w: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u</w:t>
      </w:r>
      <w:r w:rsidR="00A74DA4" w:rsidRPr="008E2977">
        <w:rPr>
          <w:rFonts w:asciiTheme="majorHAnsi" w:hAnsiTheme="majorHAnsi" w:cstheme="majorHAnsi"/>
          <w:sz w:val="22"/>
          <w:szCs w:val="22"/>
          <w:lang w:val="en-GB"/>
        </w:rPr>
        <w:t>sing a message board</w:t>
      </w:r>
      <w:r w:rsidR="001747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informed the creation of the record checklist and explanatory document</w: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F9229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final RECORD checklist (Table 1) and explanatory document are available online at record-statement.org or in </w:t>
      </w:r>
      <w:proofErr w:type="spellStart"/>
      <w:r w:rsidR="00F9229E" w:rsidRPr="008E2977">
        <w:rPr>
          <w:rFonts w:asciiTheme="majorHAnsi" w:hAnsiTheme="majorHAnsi" w:cstheme="majorHAnsi"/>
          <w:sz w:val="22"/>
          <w:szCs w:val="22"/>
          <w:lang w:val="en-GB"/>
        </w:rPr>
        <w:t>PLoS</w:t>
      </w:r>
      <w:proofErr w:type="spellEnd"/>
      <w:r w:rsidR="00F9229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Medicine.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5A05C1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&lt;EndNote&gt;&lt;Cite&gt;&lt;Author&gt;Benchimol&lt;/Author&gt;&lt;Year&gt;2015&lt;/Year&gt;&lt;IDText&gt;The REporting of studies Conducted using Observational Routinely-collected health Data (RECORD) Statement&lt;/IDText&gt;&lt;DisplayText&gt;&lt;style face="superscript"&gt;11&lt;/style&gt;&lt;/DisplayText&gt;&lt;record&gt;&lt;dates&gt;&lt;pub-dates&gt;&lt;date&gt;Oct&lt;/date&gt;&lt;/pub-dates&gt;&lt;year&gt;2015&lt;/year&gt;&lt;/dates&gt;&lt;urls&gt;&lt;related-urls&gt;&lt;url&gt;http://www.ncbi.nlm.nih.gov/pubmed/26440803&lt;/url&gt;&lt;/related-urls&gt;&lt;/urls&gt;&lt;isbn&gt;1549-1676&lt;/isbn&gt;&lt;custom2&gt;PMC4595218&lt;/custom2&gt;&lt;titles&gt;&lt;title&gt;The REporting of studies Conducted using Observational Routinely-collected health Data (RECORD) Statement&lt;/title&gt;&lt;secondary-title&gt;PLoS Med&lt;/secondary-title&gt;&lt;/titles&gt;&lt;pages&gt;e1001885&lt;/pages&gt;&lt;number&gt;10&lt;/number&gt;&lt;contributors&gt;&lt;authors&gt;&lt;author&gt;Benchimol, E. I.&lt;/author&gt;&lt;author&gt;Smeeth, L.&lt;/author&gt;&lt;author&gt;Guttmann, A.&lt;/author&gt;&lt;author&gt;Harron, K.&lt;/author&gt;&lt;author&gt;Moher, D.&lt;/author&gt;&lt;author&gt;Petersen, I.&lt;/author&gt;&lt;author&gt;Sørensen, H. T.&lt;/author&gt;&lt;author&gt;von Elm, E.&lt;/author&gt;&lt;author&gt;Langan, S. M.&lt;/author&gt;&lt;author&gt;RECORD Working Committee&lt;/author&gt;&lt;/authors&gt;&lt;/contributors&gt;&lt;language&gt;eng&lt;/language&gt;&lt;added-date format="utc"&gt;1447148751&lt;/added-date&gt;&lt;ref-type name="Journal Article"&gt;17&lt;/ref-type&gt;&lt;rec-number&gt;4319&lt;/rec-number&gt;&lt;last-updated-date format="utc"&gt;1447148751&lt;/last-updated-date&gt;&lt;accession-num&gt;26440803&lt;/accession-num&gt;&lt;electronic-resource-num&gt;10.1371/journal.pmed.1001885&lt;/electronic-resource-num&gt;&lt;volume&gt;12&lt;/volume&gt;&lt;/record&gt;&lt;/Cite&gt;&lt;/EndNote&gt;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5A05C1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11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F9229E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74D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RECORD Steering group 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>welcome comments and recommendations</w:t>
      </w:r>
      <w:r w:rsidR="00A701C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from any interested parties. </w:t>
      </w:r>
    </w:p>
    <w:p w:rsidR="00C00FFE" w:rsidRPr="008E2977" w:rsidRDefault="00C00FFE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>The RECORD statement focuses on observational studi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es, as an extension to STROBE. However, i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>ncreasingly, routine data are</w:t>
      </w:r>
      <w:r w:rsidR="001747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being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used for research that is not observa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tional in nature, including </w:t>
      </w:r>
      <w:r w:rsidR="002C4E3F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pragmatic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>randomised controlled trials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>, where they have the potential for great efficiency and inclusiveness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PEVuZE5vdGU+PENpdGU+PEF1dGhvcj5HdWxsaWZvcmQ8L0F1dGhvcj48WWVhcj4yMDE0PC9ZZWFy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</w:fldData>
        </w:fldChar>
      </w:r>
      <w:r w:rsidR="00696223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 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>
          <w:fldData xml:space="preserve">PEVuZE5vdGU+PENpdGU+PEF1dGhvcj5HdWxsaWZvcmQ8L0F1dGhvcj48WWVhcj4yMDE0PC9ZZWFy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</w:fldData>
        </w:fldChar>
      </w:r>
      <w:r w:rsidR="00696223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EN.CITE.DATA </w:instrTex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r w:rsidR="00696223" w:rsidRPr="008E2977">
        <w:rPr>
          <w:rFonts w:asciiTheme="majorHAnsi" w:hAnsiTheme="majorHAnsi" w:cstheme="majorHAnsi"/>
          <w:noProof/>
          <w:sz w:val="22"/>
          <w:szCs w:val="22"/>
          <w:vertAlign w:val="superscript"/>
          <w:lang w:val="en-GB"/>
        </w:rPr>
        <w:t>12</w:t>
      </w:r>
      <w:r w:rsidR="00F5325A"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In 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>future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>,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2C4E3F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RECORD 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will be modified </w:t>
      </w:r>
      <w:r w:rsidR="002C4E3F" w:rsidRPr="008E2977">
        <w:rPr>
          <w:rFonts w:asciiTheme="majorHAnsi" w:hAnsiTheme="majorHAnsi" w:cstheme="majorHAnsi"/>
          <w:sz w:val="22"/>
          <w:szCs w:val="22"/>
          <w:lang w:val="en-GB"/>
        </w:rPr>
        <w:t>to encompass interventional studies</w:t>
      </w:r>
      <w:r w:rsidR="00B61EA4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and other research designs</w:t>
      </w:r>
      <w:r w:rsidR="002C4E3F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:rsidR="00A91B87" w:rsidRDefault="00A74DA4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RECORD Steering group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>are delighted that the</w:t>
      </w:r>
      <w:r w:rsidR="00A91B87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F9775D" w:rsidRPr="008E2977">
        <w:rPr>
          <w:rFonts w:asciiTheme="majorHAnsi" w:hAnsiTheme="majorHAnsi" w:cstheme="majorHAnsi"/>
          <w:i/>
          <w:sz w:val="22"/>
          <w:szCs w:val="22"/>
          <w:lang w:val="en-GB"/>
        </w:rPr>
        <w:t xml:space="preserve">British Journal of Dermatology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>has decided to endorse the RECORD statement and to implement it</w:t>
      </w:r>
      <w:r w:rsidR="00E5304C" w:rsidRPr="008E2977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E5304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use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for authors submitting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relevant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manuscripts.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>The RECORD Steering group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look for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ward to working with the BJD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>to hel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p implement the checklist. Endorsement 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of the c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>heckl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>ist may not be sufficient to improve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research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>reporting</w:t>
      </w:r>
      <w:r w:rsidR="00E5304C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– the implementation of RECORD through rigorous evaluation and education of peer reviewers, authors, and editors are also essential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RECORD Steering committee is </w:t>
      </w:r>
      <w:r w:rsidR="0071284A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currently planning </w:t>
      </w:r>
      <w:r w:rsidR="00855CC2" w:rsidRPr="008E2977">
        <w:rPr>
          <w:rFonts w:asciiTheme="majorHAnsi" w:hAnsiTheme="majorHAnsi" w:cstheme="majorHAnsi"/>
          <w:sz w:val="22"/>
          <w:szCs w:val="22"/>
          <w:lang w:val="en-GB"/>
        </w:rPr>
        <w:t>prospective assessment of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the </w:t>
      </w:r>
      <w:r w:rsidRPr="008E2977">
        <w:rPr>
          <w:rFonts w:asciiTheme="majorHAnsi" w:hAnsiTheme="majorHAnsi" w:cstheme="majorHAnsi"/>
          <w:sz w:val="22"/>
          <w:szCs w:val="22"/>
        </w:rPr>
        <w:t>impact of adopting RECORD and the quality and completeness of submitted reports using routine health data</w:t>
      </w:r>
      <w:r w:rsidR="006A6A52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Improving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the quality of reporting of 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dermatology 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>research using rou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>tine</w:t>
      </w:r>
      <w:r w:rsidR="00E5304C" w:rsidRPr="008E2977">
        <w:rPr>
          <w:rFonts w:asciiTheme="majorHAnsi" w:hAnsiTheme="majorHAnsi" w:cstheme="majorHAnsi"/>
          <w:sz w:val="22"/>
          <w:szCs w:val="22"/>
          <w:lang w:val="en-GB"/>
        </w:rPr>
        <w:t>ly collected health</w:t>
      </w:r>
      <w:r w:rsidR="00752300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data and reducing research waste</w:t>
      </w:r>
      <w:r w:rsidR="00F9775D"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will ultimately help patients with skin disease. </w:t>
      </w:r>
    </w:p>
    <w:p w:rsidR="008E2977" w:rsidRPr="008E2977" w:rsidRDefault="008E2977" w:rsidP="00650991">
      <w:pPr>
        <w:spacing w:line="48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:rsidR="008E2977" w:rsidRPr="008E2977" w:rsidRDefault="008E2977" w:rsidP="00650991">
      <w:pPr>
        <w:spacing w:line="480" w:lineRule="auto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b/>
          <w:sz w:val="22"/>
          <w:szCs w:val="22"/>
          <w:lang w:val="en-GB"/>
        </w:rPr>
        <w:lastRenderedPageBreak/>
        <w:t>Acknowledgements</w:t>
      </w:r>
    </w:p>
    <w:p w:rsidR="008E2977" w:rsidRPr="008E2977" w:rsidRDefault="008E2977" w:rsidP="008E2977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Many thanks to Professor </w:t>
      </w:r>
      <w:proofErr w:type="spellStart"/>
      <w:r w:rsidRPr="008E2977">
        <w:rPr>
          <w:rFonts w:asciiTheme="majorHAnsi" w:hAnsiTheme="majorHAnsi" w:cstheme="majorHAnsi"/>
          <w:sz w:val="22"/>
          <w:szCs w:val="22"/>
          <w:lang w:val="en-GB"/>
        </w:rPr>
        <w:t>Hywel</w:t>
      </w:r>
      <w:proofErr w:type="spellEnd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Williams for his comments on an earlier draft.</w:t>
      </w:r>
      <w:proofErr w:type="gramEnd"/>
      <w:r w:rsidRPr="008E297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Pr="008E2977">
        <w:rPr>
          <w:rFonts w:asciiTheme="majorHAnsi" w:hAnsiTheme="majorHAnsi" w:cs="Times"/>
          <w:sz w:val="22"/>
          <w:szCs w:val="22"/>
        </w:rPr>
        <w:t xml:space="preserve">RECORD </w:t>
      </w:r>
      <w:r>
        <w:rPr>
          <w:rFonts w:asciiTheme="majorHAnsi" w:hAnsiTheme="majorHAnsi" w:cs="Times"/>
          <w:sz w:val="22"/>
          <w:szCs w:val="22"/>
        </w:rPr>
        <w:t xml:space="preserve">initiative </w:t>
      </w:r>
      <w:r w:rsidRPr="008E2977">
        <w:rPr>
          <w:rFonts w:asciiTheme="majorHAnsi" w:hAnsiTheme="majorHAnsi" w:cs="Times"/>
          <w:sz w:val="22"/>
          <w:szCs w:val="22"/>
        </w:rPr>
        <w:t>was funded by grants from the Ca</w:t>
      </w:r>
      <w:r w:rsidRPr="008E2977">
        <w:rPr>
          <w:rFonts w:asciiTheme="majorHAnsi" w:hAnsiTheme="majorHAnsi" w:cs="Times"/>
          <w:sz w:val="22"/>
          <w:szCs w:val="22"/>
        </w:rPr>
        <w:t xml:space="preserve">nadian Institutes of Health Research (Grant Number 130512), the Swiss National Science Foundation (Grant Number IZ32Z0_147388 / 1), and the Aarhus University Department of Clinical Epidemiology. </w:t>
      </w:r>
      <w:r w:rsidRPr="008E2977">
        <w:rPr>
          <w:rFonts w:asciiTheme="majorHAnsi" w:hAnsiTheme="majorHAnsi" w:cstheme="minorHAnsi"/>
          <w:color w:val="000000" w:themeColor="text1"/>
          <w:sz w:val="22"/>
          <w:szCs w:val="22"/>
          <w:lang w:val="en-GB"/>
        </w:rPr>
        <w:t>Dr Langan i</w:t>
      </w:r>
      <w:r w:rsidRPr="008E2977">
        <w:rPr>
          <w:rFonts w:asciiTheme="majorHAnsi" w:hAnsiTheme="majorHAnsi" w:cstheme="minorHAnsi"/>
          <w:color w:val="000000" w:themeColor="text1"/>
          <w:sz w:val="22"/>
          <w:szCs w:val="22"/>
          <w:lang w:val="en-GB"/>
        </w:rPr>
        <w:t>s supported by an NIHR Clinician Scientist Fellowship (grant number: NIHR/CS/010/014)</w:t>
      </w:r>
      <w:proofErr w:type="gramStart"/>
      <w:r w:rsidRPr="008E2977">
        <w:rPr>
          <w:rFonts w:asciiTheme="majorHAnsi" w:hAnsiTheme="majorHAnsi" w:cstheme="minorHAnsi"/>
          <w:color w:val="000000" w:themeColor="text1"/>
          <w:sz w:val="22"/>
          <w:szCs w:val="22"/>
          <w:lang w:val="en-GB"/>
        </w:rPr>
        <w:t>,</w:t>
      </w:r>
      <w:proofErr w:type="gramEnd"/>
      <w:r w:rsidRPr="008E2977">
        <w:rPr>
          <w:rFonts w:asciiTheme="majorHAnsi" w:hAnsiTheme="majorHAnsi" w:cs="Times"/>
          <w:sz w:val="22"/>
          <w:szCs w:val="22"/>
        </w:rPr>
        <w:t xml:space="preserve"> </w:t>
      </w:r>
      <w:proofErr w:type="spellStart"/>
      <w:r w:rsidRPr="008E2977">
        <w:rPr>
          <w:rFonts w:asciiTheme="majorHAnsi" w:hAnsiTheme="majorHAnsi" w:cs="Times"/>
          <w:sz w:val="22"/>
          <w:szCs w:val="22"/>
        </w:rPr>
        <w:t>Dr</w:t>
      </w:r>
      <w:proofErr w:type="spellEnd"/>
      <w:r w:rsidRPr="008E2977">
        <w:rPr>
          <w:rFonts w:asciiTheme="majorHAnsi" w:hAnsiTheme="majorHAnsi" w:cs="Times"/>
          <w:sz w:val="22"/>
          <w:szCs w:val="22"/>
        </w:rPr>
        <w:t xml:space="preserve"> </w:t>
      </w:r>
      <w:proofErr w:type="spellStart"/>
      <w:r w:rsidRPr="008E2977">
        <w:rPr>
          <w:rFonts w:asciiTheme="majorHAnsi" w:hAnsiTheme="majorHAnsi" w:cs="Times"/>
          <w:sz w:val="22"/>
          <w:szCs w:val="22"/>
        </w:rPr>
        <w:t>Benchimol</w:t>
      </w:r>
      <w:proofErr w:type="spellEnd"/>
      <w:r w:rsidRPr="008E2977">
        <w:rPr>
          <w:rFonts w:asciiTheme="majorHAnsi" w:hAnsiTheme="majorHAnsi" w:cs="Times"/>
          <w:sz w:val="22"/>
          <w:szCs w:val="22"/>
        </w:rPr>
        <w:t xml:space="preserve"> is supported by a Career Development Award from the Canadian Child Health Clinician Scientist Program</w:t>
      </w:r>
    </w:p>
    <w:p w:rsidR="008E2977" w:rsidRPr="008E2977" w:rsidRDefault="008E2977" w:rsidP="008E2977">
      <w:pPr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 w:rsidRPr="008E2977">
        <w:rPr>
          <w:rFonts w:asciiTheme="majorHAnsi" w:hAnsiTheme="majorHAnsi" w:cs="Times"/>
          <w:sz w:val="22"/>
          <w:szCs w:val="22"/>
        </w:rPr>
        <w:t>The funders had no role in study design, data collection and analysis, decision to publish, or preparation of the manuscript.</w:t>
      </w:r>
      <w:r w:rsidRPr="008E2977">
        <w:rPr>
          <w:rFonts w:asciiTheme="majorHAnsi" w:hAnsiTheme="majorHAnsi" w:cs="Times"/>
          <w:sz w:val="22"/>
          <w:szCs w:val="22"/>
        </w:rPr>
        <w:t xml:space="preserve"> </w:t>
      </w:r>
    </w:p>
    <w:p w:rsidR="007C59D1" w:rsidRPr="008E2977" w:rsidRDefault="007C59D1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7C59D1" w:rsidRPr="008E2977" w:rsidRDefault="007C59D1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7C59D1" w:rsidRPr="008E2977" w:rsidRDefault="00696223">
      <w:pPr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b/>
          <w:sz w:val="22"/>
          <w:szCs w:val="22"/>
          <w:lang w:val="en-GB"/>
        </w:rPr>
        <w:t>References</w:t>
      </w:r>
    </w:p>
    <w:p w:rsidR="00376EC5" w:rsidRPr="008E2977" w:rsidRDefault="00376EC5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376EC5" w:rsidRPr="008E2977" w:rsidRDefault="00376EC5">
      <w:pPr>
        <w:rPr>
          <w:rFonts w:asciiTheme="majorHAnsi" w:hAnsiTheme="majorHAnsi" w:cstheme="majorHAnsi"/>
          <w:sz w:val="22"/>
          <w:szCs w:val="22"/>
          <w:lang w:val="en-GB"/>
        </w:rPr>
      </w:pPr>
    </w:p>
    <w:p w:rsidR="00855CC2" w:rsidRPr="008E2977" w:rsidRDefault="00F5325A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begin"/>
      </w:r>
      <w:r w:rsidR="00376EC5" w:rsidRPr="008E2977">
        <w:rPr>
          <w:rFonts w:asciiTheme="majorHAnsi" w:hAnsiTheme="majorHAnsi" w:cstheme="majorHAnsi"/>
          <w:sz w:val="22"/>
          <w:szCs w:val="22"/>
          <w:lang w:val="en-GB"/>
        </w:rPr>
        <w:instrText xml:space="preserve"> ADDIN EN.REFLIST </w:instrText>
      </w:r>
      <w:r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separate"/>
      </w:r>
      <w:bookmarkStart w:id="0" w:name="_ENREF_1"/>
      <w:r w:rsidR="00855CC2" w:rsidRPr="008E2977">
        <w:rPr>
          <w:rFonts w:asciiTheme="majorHAnsi" w:hAnsiTheme="majorHAnsi" w:cstheme="majorHAnsi"/>
          <w:sz w:val="22"/>
          <w:szCs w:val="22"/>
        </w:rPr>
        <w:t>1</w:t>
      </w:r>
      <w:r w:rsidR="00855CC2" w:rsidRPr="008E2977">
        <w:rPr>
          <w:rFonts w:asciiTheme="majorHAnsi" w:hAnsiTheme="majorHAnsi" w:cstheme="majorHAnsi"/>
          <w:sz w:val="22"/>
          <w:szCs w:val="22"/>
        </w:rPr>
        <w:tab/>
        <w:t>Odhiambo JA, Williams HC, Clayton TO</w:t>
      </w:r>
      <w:r w:rsidR="00855CC2"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="00855CC2" w:rsidRPr="008E2977">
        <w:rPr>
          <w:rFonts w:asciiTheme="majorHAnsi" w:hAnsiTheme="majorHAnsi" w:cstheme="majorHAnsi"/>
          <w:sz w:val="22"/>
          <w:szCs w:val="22"/>
        </w:rPr>
        <w:t xml:space="preserve"> Global variations in prevalence of eczema symptoms in children from ISAAC Phase Three. </w:t>
      </w:r>
      <w:r w:rsidR="00855CC2" w:rsidRPr="008E2977">
        <w:rPr>
          <w:rFonts w:asciiTheme="majorHAnsi" w:hAnsiTheme="majorHAnsi" w:cstheme="majorHAnsi"/>
          <w:i/>
          <w:sz w:val="22"/>
          <w:szCs w:val="22"/>
        </w:rPr>
        <w:t>J Allergy Clin Immunol</w:t>
      </w:r>
      <w:r w:rsidR="00855CC2" w:rsidRPr="008E2977">
        <w:rPr>
          <w:rFonts w:asciiTheme="majorHAnsi" w:hAnsiTheme="majorHAnsi" w:cstheme="majorHAnsi"/>
          <w:sz w:val="22"/>
          <w:szCs w:val="22"/>
        </w:rPr>
        <w:t xml:space="preserve"> 2009; </w:t>
      </w:r>
      <w:r w:rsidR="00855CC2" w:rsidRPr="008E2977">
        <w:rPr>
          <w:rFonts w:asciiTheme="majorHAnsi" w:hAnsiTheme="majorHAnsi" w:cstheme="majorHAnsi"/>
          <w:b/>
          <w:sz w:val="22"/>
          <w:szCs w:val="22"/>
        </w:rPr>
        <w:t>124</w:t>
      </w:r>
      <w:r w:rsidR="00855CC2" w:rsidRPr="008E2977">
        <w:rPr>
          <w:rFonts w:asciiTheme="majorHAnsi" w:hAnsiTheme="majorHAnsi" w:cstheme="majorHAnsi"/>
          <w:sz w:val="22"/>
          <w:szCs w:val="22"/>
        </w:rPr>
        <w:t>: 1251-8.e23.</w:t>
      </w:r>
      <w:bookmarkEnd w:id="0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1" w:name="_ENREF_2"/>
      <w:r w:rsidRPr="008E2977">
        <w:rPr>
          <w:rFonts w:asciiTheme="majorHAnsi" w:hAnsiTheme="majorHAnsi" w:cstheme="majorHAnsi"/>
          <w:sz w:val="22"/>
          <w:szCs w:val="22"/>
        </w:rPr>
        <w:t>2</w:t>
      </w:r>
      <w:r w:rsidRPr="008E2977">
        <w:rPr>
          <w:rFonts w:asciiTheme="majorHAnsi" w:hAnsiTheme="majorHAnsi" w:cstheme="majorHAnsi"/>
          <w:sz w:val="22"/>
          <w:szCs w:val="22"/>
        </w:rPr>
        <w:tab/>
        <w:t>Griffiths CE, Reich K, Lebwohl M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Comparison of ixekizumab with etanercept or placebo in moderate-to-severe psoriasis (UNCOVER-2 and UNCOVER-3): results from two phase 3 randomised trials. </w:t>
      </w:r>
      <w:r w:rsidRPr="008E2977">
        <w:rPr>
          <w:rFonts w:asciiTheme="majorHAnsi" w:hAnsiTheme="majorHAnsi" w:cstheme="majorHAnsi"/>
          <w:i/>
          <w:sz w:val="22"/>
          <w:szCs w:val="22"/>
        </w:rPr>
        <w:t>Lancet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2015; </w:t>
      </w:r>
      <w:r w:rsidRPr="008E2977">
        <w:rPr>
          <w:rFonts w:asciiTheme="majorHAnsi" w:hAnsiTheme="majorHAnsi" w:cstheme="majorHAnsi"/>
          <w:b/>
          <w:sz w:val="22"/>
          <w:szCs w:val="22"/>
        </w:rPr>
        <w:t>386</w:t>
      </w:r>
      <w:r w:rsidRPr="008E2977">
        <w:rPr>
          <w:rFonts w:asciiTheme="majorHAnsi" w:hAnsiTheme="majorHAnsi" w:cstheme="majorHAnsi"/>
          <w:sz w:val="22"/>
          <w:szCs w:val="22"/>
        </w:rPr>
        <w:t>: 541-51.</w:t>
      </w:r>
      <w:bookmarkEnd w:id="1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2" w:name="_ENREF_3"/>
      <w:r w:rsidRPr="008E2977">
        <w:rPr>
          <w:rFonts w:asciiTheme="majorHAnsi" w:hAnsiTheme="majorHAnsi" w:cstheme="majorHAnsi"/>
          <w:sz w:val="22"/>
          <w:szCs w:val="22"/>
        </w:rPr>
        <w:t>3</w:t>
      </w:r>
      <w:r w:rsidRPr="008E2977">
        <w:rPr>
          <w:rFonts w:asciiTheme="majorHAnsi" w:hAnsiTheme="majorHAnsi" w:cstheme="majorHAnsi"/>
          <w:sz w:val="22"/>
          <w:szCs w:val="22"/>
        </w:rPr>
        <w:tab/>
        <w:t xml:space="preserve">Anstey A. The British Journal of Dermatology: 125 years, 28 editors, enduring values. </w:t>
      </w:r>
      <w:r w:rsidRPr="008E2977">
        <w:rPr>
          <w:rFonts w:asciiTheme="majorHAnsi" w:hAnsiTheme="majorHAnsi" w:cstheme="majorHAnsi"/>
          <w:i/>
          <w:sz w:val="22"/>
          <w:szCs w:val="22"/>
        </w:rPr>
        <w:t>Br J Dermatol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2013; </w:t>
      </w:r>
      <w:r w:rsidRPr="008E2977">
        <w:rPr>
          <w:rFonts w:asciiTheme="majorHAnsi" w:hAnsiTheme="majorHAnsi" w:cstheme="majorHAnsi"/>
          <w:b/>
          <w:sz w:val="22"/>
          <w:szCs w:val="22"/>
        </w:rPr>
        <w:t>169</w:t>
      </w:r>
      <w:r w:rsidRPr="008E2977">
        <w:rPr>
          <w:rFonts w:asciiTheme="majorHAnsi" w:hAnsiTheme="majorHAnsi" w:cstheme="majorHAnsi"/>
          <w:sz w:val="22"/>
          <w:szCs w:val="22"/>
        </w:rPr>
        <w:t>: 238.</w:t>
      </w:r>
      <w:bookmarkEnd w:id="2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3" w:name="_ENREF_4"/>
      <w:r w:rsidRPr="008E2977">
        <w:rPr>
          <w:rFonts w:asciiTheme="majorHAnsi" w:hAnsiTheme="majorHAnsi" w:cstheme="majorHAnsi"/>
          <w:sz w:val="22"/>
          <w:szCs w:val="22"/>
        </w:rPr>
        <w:t>4</w:t>
      </w:r>
      <w:r w:rsidRPr="008E2977">
        <w:rPr>
          <w:rFonts w:asciiTheme="majorHAnsi" w:hAnsiTheme="majorHAnsi" w:cstheme="majorHAnsi"/>
          <w:sz w:val="22"/>
          <w:szCs w:val="22"/>
        </w:rPr>
        <w:tab/>
        <w:t>Langan S, Schmitt J, Coenraads P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The reporting of observational research studies in dermatology journals: a literature-based study. </w:t>
      </w:r>
      <w:r w:rsidRPr="008E2977">
        <w:rPr>
          <w:rFonts w:asciiTheme="majorHAnsi" w:hAnsiTheme="majorHAnsi" w:cstheme="majorHAnsi"/>
          <w:i/>
          <w:sz w:val="22"/>
          <w:szCs w:val="22"/>
        </w:rPr>
        <w:t>Arch Dermatol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2010; </w:t>
      </w:r>
      <w:r w:rsidRPr="008E2977">
        <w:rPr>
          <w:rFonts w:asciiTheme="majorHAnsi" w:hAnsiTheme="majorHAnsi" w:cstheme="majorHAnsi"/>
          <w:b/>
          <w:sz w:val="22"/>
          <w:szCs w:val="22"/>
        </w:rPr>
        <w:t>146</w:t>
      </w:r>
      <w:r w:rsidRPr="008E2977">
        <w:rPr>
          <w:rFonts w:asciiTheme="majorHAnsi" w:hAnsiTheme="majorHAnsi" w:cstheme="majorHAnsi"/>
          <w:sz w:val="22"/>
          <w:szCs w:val="22"/>
        </w:rPr>
        <w:t>: 534-41.</w:t>
      </w:r>
      <w:bookmarkEnd w:id="3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4" w:name="_ENREF_5"/>
      <w:r w:rsidRPr="008E2977">
        <w:rPr>
          <w:rFonts w:asciiTheme="majorHAnsi" w:hAnsiTheme="majorHAnsi" w:cstheme="majorHAnsi"/>
          <w:sz w:val="22"/>
          <w:szCs w:val="22"/>
        </w:rPr>
        <w:t>5</w:t>
      </w:r>
      <w:r w:rsidRPr="008E2977">
        <w:rPr>
          <w:rFonts w:asciiTheme="majorHAnsi" w:hAnsiTheme="majorHAnsi" w:cstheme="majorHAnsi"/>
          <w:sz w:val="22"/>
          <w:szCs w:val="22"/>
        </w:rPr>
        <w:tab/>
        <w:t xml:space="preserve">Chalmers I, Glasziou P. Avoidable waste in the production and reporting of research evidence. </w:t>
      </w:r>
      <w:r w:rsidRPr="008E2977">
        <w:rPr>
          <w:rFonts w:asciiTheme="majorHAnsi" w:hAnsiTheme="majorHAnsi" w:cstheme="majorHAnsi"/>
          <w:i/>
          <w:sz w:val="22"/>
          <w:szCs w:val="22"/>
        </w:rPr>
        <w:t>Lancet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2009; </w:t>
      </w:r>
      <w:r w:rsidRPr="008E2977">
        <w:rPr>
          <w:rFonts w:asciiTheme="majorHAnsi" w:hAnsiTheme="majorHAnsi" w:cstheme="majorHAnsi"/>
          <w:b/>
          <w:sz w:val="22"/>
          <w:szCs w:val="22"/>
        </w:rPr>
        <w:t>374</w:t>
      </w:r>
      <w:r w:rsidRPr="008E2977">
        <w:rPr>
          <w:rFonts w:asciiTheme="majorHAnsi" w:hAnsiTheme="majorHAnsi" w:cstheme="majorHAnsi"/>
          <w:sz w:val="22"/>
          <w:szCs w:val="22"/>
        </w:rPr>
        <w:t>: 86-9.</w:t>
      </w:r>
      <w:bookmarkEnd w:id="4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5" w:name="_ENREF_6"/>
      <w:r w:rsidRPr="008E2977">
        <w:rPr>
          <w:rFonts w:asciiTheme="majorHAnsi" w:hAnsiTheme="majorHAnsi" w:cstheme="majorHAnsi"/>
          <w:sz w:val="22"/>
          <w:szCs w:val="22"/>
        </w:rPr>
        <w:t>6</w:t>
      </w:r>
      <w:r w:rsidRPr="008E2977">
        <w:rPr>
          <w:rFonts w:asciiTheme="majorHAnsi" w:hAnsiTheme="majorHAnsi" w:cstheme="majorHAnsi"/>
          <w:sz w:val="22"/>
          <w:szCs w:val="22"/>
        </w:rPr>
        <w:tab/>
        <w:t>Altman D, Schulz K, Moher D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The revised CONSORT statement for reporting randomized trials: explanation and elaboration. </w:t>
      </w:r>
      <w:r w:rsidRPr="008E2977">
        <w:rPr>
          <w:rFonts w:asciiTheme="majorHAnsi" w:hAnsiTheme="majorHAnsi" w:cstheme="majorHAnsi"/>
          <w:i/>
          <w:sz w:val="22"/>
          <w:szCs w:val="22"/>
        </w:rPr>
        <w:t>Ann Intern Med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2001; </w:t>
      </w:r>
      <w:r w:rsidRPr="008E2977">
        <w:rPr>
          <w:rFonts w:asciiTheme="majorHAnsi" w:hAnsiTheme="majorHAnsi" w:cstheme="majorHAnsi"/>
          <w:b/>
          <w:sz w:val="22"/>
          <w:szCs w:val="22"/>
        </w:rPr>
        <w:t>134</w:t>
      </w:r>
      <w:r w:rsidRPr="008E2977">
        <w:rPr>
          <w:rFonts w:asciiTheme="majorHAnsi" w:hAnsiTheme="majorHAnsi" w:cstheme="majorHAnsi"/>
          <w:sz w:val="22"/>
          <w:szCs w:val="22"/>
        </w:rPr>
        <w:t>: 663-94.</w:t>
      </w:r>
      <w:bookmarkEnd w:id="5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6" w:name="_ENREF_7"/>
      <w:r w:rsidRPr="008E2977">
        <w:rPr>
          <w:rFonts w:asciiTheme="majorHAnsi" w:hAnsiTheme="majorHAnsi" w:cstheme="majorHAnsi"/>
          <w:sz w:val="22"/>
          <w:szCs w:val="22"/>
        </w:rPr>
        <w:t>7</w:t>
      </w:r>
      <w:r w:rsidRPr="008E2977">
        <w:rPr>
          <w:rFonts w:asciiTheme="majorHAnsi" w:hAnsiTheme="majorHAnsi" w:cstheme="majorHAnsi"/>
          <w:sz w:val="22"/>
          <w:szCs w:val="22"/>
        </w:rPr>
        <w:tab/>
        <w:t>Plint AC, Moher D, Morrison A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Does the CONSORT checklist improve the quality of reports of randomised controlled trials? A systematic review. </w:t>
      </w:r>
      <w:r w:rsidRPr="008E2977">
        <w:rPr>
          <w:rFonts w:asciiTheme="majorHAnsi" w:hAnsiTheme="majorHAnsi" w:cstheme="majorHAnsi"/>
          <w:i/>
          <w:sz w:val="22"/>
          <w:szCs w:val="22"/>
        </w:rPr>
        <w:t>Med J Aust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2006; </w:t>
      </w:r>
      <w:r w:rsidRPr="008E2977">
        <w:rPr>
          <w:rFonts w:asciiTheme="majorHAnsi" w:hAnsiTheme="majorHAnsi" w:cstheme="majorHAnsi"/>
          <w:b/>
          <w:sz w:val="22"/>
          <w:szCs w:val="22"/>
        </w:rPr>
        <w:t>185</w:t>
      </w:r>
      <w:r w:rsidRPr="008E2977">
        <w:rPr>
          <w:rFonts w:asciiTheme="majorHAnsi" w:hAnsiTheme="majorHAnsi" w:cstheme="majorHAnsi"/>
          <w:sz w:val="22"/>
          <w:szCs w:val="22"/>
        </w:rPr>
        <w:t>: 263-7.</w:t>
      </w:r>
      <w:bookmarkEnd w:id="6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7" w:name="_ENREF_8"/>
      <w:r w:rsidRPr="008E2977">
        <w:rPr>
          <w:rFonts w:asciiTheme="majorHAnsi" w:hAnsiTheme="majorHAnsi" w:cstheme="majorHAnsi"/>
          <w:sz w:val="22"/>
          <w:szCs w:val="22"/>
        </w:rPr>
        <w:t>8</w:t>
      </w:r>
      <w:r w:rsidRPr="008E2977">
        <w:rPr>
          <w:rFonts w:asciiTheme="majorHAnsi" w:hAnsiTheme="majorHAnsi" w:cstheme="majorHAnsi"/>
          <w:sz w:val="22"/>
          <w:szCs w:val="22"/>
        </w:rPr>
        <w:tab/>
        <w:t>von Elm E, Altman D, Egger M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The Strengthening the Reporting of Observational Studies in  Epidemiology (STROBE) statement: guidelines for reporting observational studies. </w:t>
      </w:r>
      <w:r w:rsidRPr="008E2977">
        <w:rPr>
          <w:rFonts w:asciiTheme="majorHAnsi" w:hAnsiTheme="majorHAnsi" w:cstheme="majorHAnsi"/>
          <w:i/>
          <w:sz w:val="22"/>
          <w:szCs w:val="22"/>
        </w:rPr>
        <w:t>Lancet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2007; </w:t>
      </w:r>
      <w:r w:rsidRPr="008E2977">
        <w:rPr>
          <w:rFonts w:asciiTheme="majorHAnsi" w:hAnsiTheme="majorHAnsi" w:cstheme="majorHAnsi"/>
          <w:b/>
          <w:sz w:val="22"/>
          <w:szCs w:val="22"/>
        </w:rPr>
        <w:t>370</w:t>
      </w:r>
      <w:r w:rsidRPr="008E2977">
        <w:rPr>
          <w:rFonts w:asciiTheme="majorHAnsi" w:hAnsiTheme="majorHAnsi" w:cstheme="majorHAnsi"/>
          <w:sz w:val="22"/>
          <w:szCs w:val="22"/>
        </w:rPr>
        <w:t>: 1453-7.</w:t>
      </w:r>
      <w:bookmarkEnd w:id="7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8" w:name="_ENREF_9"/>
      <w:r w:rsidRPr="008E2977">
        <w:rPr>
          <w:rFonts w:asciiTheme="majorHAnsi" w:hAnsiTheme="majorHAnsi" w:cstheme="majorHAnsi"/>
          <w:sz w:val="22"/>
          <w:szCs w:val="22"/>
        </w:rPr>
        <w:t>9</w:t>
      </w:r>
      <w:r w:rsidRPr="008E2977">
        <w:rPr>
          <w:rFonts w:asciiTheme="majorHAnsi" w:hAnsiTheme="majorHAnsi" w:cstheme="majorHAnsi"/>
          <w:sz w:val="22"/>
          <w:szCs w:val="22"/>
        </w:rPr>
        <w:tab/>
        <w:t>Moher D, Schulz KF, Simera I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Guidance for developers of health research reporting guidelines. </w:t>
      </w:r>
      <w:r w:rsidRPr="008E2977">
        <w:rPr>
          <w:rFonts w:asciiTheme="majorHAnsi" w:hAnsiTheme="majorHAnsi" w:cstheme="majorHAnsi"/>
          <w:i/>
          <w:sz w:val="22"/>
          <w:szCs w:val="22"/>
        </w:rPr>
        <w:t>PLoS Med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2010; </w:t>
      </w:r>
      <w:r w:rsidRPr="008E2977">
        <w:rPr>
          <w:rFonts w:asciiTheme="majorHAnsi" w:hAnsiTheme="majorHAnsi" w:cstheme="majorHAnsi"/>
          <w:b/>
          <w:sz w:val="22"/>
          <w:szCs w:val="22"/>
        </w:rPr>
        <w:t>7</w:t>
      </w:r>
      <w:r w:rsidRPr="008E2977">
        <w:rPr>
          <w:rFonts w:asciiTheme="majorHAnsi" w:hAnsiTheme="majorHAnsi" w:cstheme="majorHAnsi"/>
          <w:sz w:val="22"/>
          <w:szCs w:val="22"/>
        </w:rPr>
        <w:t>: e1000217.</w:t>
      </w:r>
      <w:bookmarkEnd w:id="8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9" w:name="_ENREF_10"/>
      <w:r w:rsidRPr="008E2977">
        <w:rPr>
          <w:rFonts w:asciiTheme="majorHAnsi" w:hAnsiTheme="majorHAnsi" w:cstheme="majorHAnsi"/>
          <w:sz w:val="22"/>
          <w:szCs w:val="22"/>
        </w:rPr>
        <w:t>10</w:t>
      </w:r>
      <w:r w:rsidRPr="008E2977">
        <w:rPr>
          <w:rFonts w:asciiTheme="majorHAnsi" w:hAnsiTheme="majorHAnsi" w:cstheme="majorHAnsi"/>
          <w:sz w:val="22"/>
          <w:szCs w:val="22"/>
        </w:rPr>
        <w:tab/>
        <w:t>Nicholls SG, Quach P, von Elm E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The REporting of Studies Conducted Using Observational Routinely-Collected Health Data (RECORD) Statement: Methods for Arriving at Consensus and Developing Reporting Guidelines. </w:t>
      </w:r>
      <w:r w:rsidRPr="008E2977">
        <w:rPr>
          <w:rFonts w:asciiTheme="majorHAnsi" w:hAnsiTheme="majorHAnsi" w:cstheme="majorHAnsi"/>
          <w:i/>
          <w:sz w:val="22"/>
          <w:szCs w:val="22"/>
        </w:rPr>
        <w:t>PLoS One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2015; </w:t>
      </w:r>
      <w:r w:rsidRPr="008E2977">
        <w:rPr>
          <w:rFonts w:asciiTheme="majorHAnsi" w:hAnsiTheme="majorHAnsi" w:cstheme="majorHAnsi"/>
          <w:b/>
          <w:sz w:val="22"/>
          <w:szCs w:val="22"/>
        </w:rPr>
        <w:t>10</w:t>
      </w:r>
      <w:r w:rsidRPr="008E2977">
        <w:rPr>
          <w:rFonts w:asciiTheme="majorHAnsi" w:hAnsiTheme="majorHAnsi" w:cstheme="majorHAnsi"/>
          <w:sz w:val="22"/>
          <w:szCs w:val="22"/>
        </w:rPr>
        <w:t>: e0125620.</w:t>
      </w:r>
      <w:bookmarkEnd w:id="9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10" w:name="_ENREF_11"/>
      <w:r w:rsidRPr="008E2977">
        <w:rPr>
          <w:rFonts w:asciiTheme="majorHAnsi" w:hAnsiTheme="majorHAnsi" w:cstheme="majorHAnsi"/>
          <w:sz w:val="22"/>
          <w:szCs w:val="22"/>
        </w:rPr>
        <w:t>11</w:t>
      </w:r>
      <w:r w:rsidRPr="008E2977">
        <w:rPr>
          <w:rFonts w:asciiTheme="majorHAnsi" w:hAnsiTheme="majorHAnsi" w:cstheme="majorHAnsi"/>
          <w:sz w:val="22"/>
          <w:szCs w:val="22"/>
        </w:rPr>
        <w:tab/>
        <w:t>Benchimol EI, Smeeth L, Guttmann A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The REporting of studies Conducted using Observational Routinely-collected health Data (RECORD) Statement. </w:t>
      </w:r>
      <w:r w:rsidRPr="008E2977">
        <w:rPr>
          <w:rFonts w:asciiTheme="majorHAnsi" w:hAnsiTheme="majorHAnsi" w:cstheme="majorHAnsi"/>
          <w:i/>
          <w:sz w:val="22"/>
          <w:szCs w:val="22"/>
        </w:rPr>
        <w:t>PLoS Med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2015; </w:t>
      </w:r>
      <w:r w:rsidRPr="008E2977">
        <w:rPr>
          <w:rFonts w:asciiTheme="majorHAnsi" w:hAnsiTheme="majorHAnsi" w:cstheme="majorHAnsi"/>
          <w:b/>
          <w:sz w:val="22"/>
          <w:szCs w:val="22"/>
        </w:rPr>
        <w:t>12</w:t>
      </w:r>
      <w:r w:rsidRPr="008E2977">
        <w:rPr>
          <w:rFonts w:asciiTheme="majorHAnsi" w:hAnsiTheme="majorHAnsi" w:cstheme="majorHAnsi"/>
          <w:sz w:val="22"/>
          <w:szCs w:val="22"/>
        </w:rPr>
        <w:t>: e1001885.</w:t>
      </w:r>
      <w:bookmarkEnd w:id="10"/>
    </w:p>
    <w:p w:rsidR="00855CC2" w:rsidRPr="008E2977" w:rsidRDefault="00855CC2" w:rsidP="00855CC2">
      <w:pPr>
        <w:pStyle w:val="EndNoteBibliography"/>
        <w:ind w:left="720" w:hanging="720"/>
        <w:rPr>
          <w:rFonts w:asciiTheme="majorHAnsi" w:hAnsiTheme="majorHAnsi" w:cstheme="majorHAnsi"/>
          <w:sz w:val="22"/>
          <w:szCs w:val="22"/>
        </w:rPr>
      </w:pPr>
      <w:bookmarkStart w:id="11" w:name="_ENREF_12"/>
      <w:r w:rsidRPr="008E2977">
        <w:rPr>
          <w:rFonts w:asciiTheme="majorHAnsi" w:hAnsiTheme="majorHAnsi" w:cstheme="majorHAnsi"/>
          <w:sz w:val="22"/>
          <w:szCs w:val="22"/>
        </w:rPr>
        <w:t>12</w:t>
      </w:r>
      <w:r w:rsidRPr="008E2977">
        <w:rPr>
          <w:rFonts w:asciiTheme="majorHAnsi" w:hAnsiTheme="majorHAnsi" w:cstheme="majorHAnsi"/>
          <w:sz w:val="22"/>
          <w:szCs w:val="22"/>
        </w:rPr>
        <w:tab/>
        <w:t>Gulliford MC, van Staa T, Dregan A</w:t>
      </w:r>
      <w:r w:rsidRPr="008E2977">
        <w:rPr>
          <w:rFonts w:asciiTheme="majorHAnsi" w:hAnsiTheme="majorHAnsi" w:cstheme="majorHAnsi"/>
          <w:i/>
          <w:sz w:val="22"/>
          <w:szCs w:val="22"/>
        </w:rPr>
        <w:t xml:space="preserve"> et al.</w:t>
      </w:r>
      <w:r w:rsidRPr="008E2977">
        <w:rPr>
          <w:rFonts w:asciiTheme="majorHAnsi" w:hAnsiTheme="majorHAnsi" w:cstheme="majorHAnsi"/>
          <w:sz w:val="22"/>
          <w:szCs w:val="22"/>
        </w:rPr>
        <w:t xml:space="preserve"> Electronic health records for intervention research: a cluster randomized trial to reduce antibiotic prescribing in primary care (eCRT study). </w:t>
      </w:r>
      <w:r w:rsidRPr="008E2977">
        <w:rPr>
          <w:rFonts w:asciiTheme="majorHAnsi" w:hAnsiTheme="majorHAnsi" w:cstheme="majorHAnsi"/>
          <w:i/>
          <w:sz w:val="22"/>
          <w:szCs w:val="22"/>
        </w:rPr>
        <w:t>Ann Fam Med</w:t>
      </w:r>
      <w:r w:rsidRPr="008E2977">
        <w:rPr>
          <w:rFonts w:asciiTheme="majorHAnsi" w:hAnsiTheme="majorHAnsi" w:cstheme="majorHAnsi"/>
          <w:sz w:val="22"/>
          <w:szCs w:val="22"/>
        </w:rPr>
        <w:t xml:space="preserve"> 2014; </w:t>
      </w:r>
      <w:r w:rsidRPr="008E2977">
        <w:rPr>
          <w:rFonts w:asciiTheme="majorHAnsi" w:hAnsiTheme="majorHAnsi" w:cstheme="majorHAnsi"/>
          <w:b/>
          <w:sz w:val="22"/>
          <w:szCs w:val="22"/>
        </w:rPr>
        <w:t>12</w:t>
      </w:r>
      <w:r w:rsidRPr="008E2977">
        <w:rPr>
          <w:rFonts w:asciiTheme="majorHAnsi" w:hAnsiTheme="majorHAnsi" w:cstheme="majorHAnsi"/>
          <w:sz w:val="22"/>
          <w:szCs w:val="22"/>
        </w:rPr>
        <w:t>: 344-51.</w:t>
      </w:r>
      <w:bookmarkEnd w:id="11"/>
    </w:p>
    <w:p w:rsidR="007C59D1" w:rsidRPr="008E2977" w:rsidRDefault="00F5325A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8E2977">
        <w:rPr>
          <w:rFonts w:asciiTheme="majorHAnsi" w:hAnsiTheme="majorHAnsi" w:cstheme="majorHAnsi"/>
          <w:sz w:val="22"/>
          <w:szCs w:val="22"/>
          <w:lang w:val="en-GB"/>
        </w:rPr>
        <w:fldChar w:fldCharType="end"/>
      </w:r>
      <w:bookmarkStart w:id="12" w:name="_GoBack"/>
      <w:bookmarkEnd w:id="12"/>
    </w:p>
    <w:sectPr w:rsidR="007C59D1" w:rsidRPr="008E2977" w:rsidSect="001458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DE399C" w15:done="0"/>
  <w15:commentEx w15:paraId="1922EB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 Benchimol">
    <w15:presenceInfo w15:providerId="Windows Live" w15:userId="6ceae971219492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Dermat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C59D1"/>
    <w:rsid w:val="000640D2"/>
    <w:rsid w:val="001458D9"/>
    <w:rsid w:val="0017474A"/>
    <w:rsid w:val="00184761"/>
    <w:rsid w:val="001A7A37"/>
    <w:rsid w:val="002C4E3F"/>
    <w:rsid w:val="002D3606"/>
    <w:rsid w:val="0033549C"/>
    <w:rsid w:val="00354DC2"/>
    <w:rsid w:val="00376EC5"/>
    <w:rsid w:val="00421189"/>
    <w:rsid w:val="00434417"/>
    <w:rsid w:val="0046271B"/>
    <w:rsid w:val="00491552"/>
    <w:rsid w:val="004A3587"/>
    <w:rsid w:val="005352E8"/>
    <w:rsid w:val="005A05C1"/>
    <w:rsid w:val="005D2155"/>
    <w:rsid w:val="00650991"/>
    <w:rsid w:val="00673E00"/>
    <w:rsid w:val="00696223"/>
    <w:rsid w:val="006A6A52"/>
    <w:rsid w:val="0071284A"/>
    <w:rsid w:val="00752300"/>
    <w:rsid w:val="007C11EE"/>
    <w:rsid w:val="007C59D1"/>
    <w:rsid w:val="00855CC2"/>
    <w:rsid w:val="008E2977"/>
    <w:rsid w:val="009E0C2C"/>
    <w:rsid w:val="00A0510A"/>
    <w:rsid w:val="00A701C7"/>
    <w:rsid w:val="00A74DA4"/>
    <w:rsid w:val="00A91B87"/>
    <w:rsid w:val="00B61EA4"/>
    <w:rsid w:val="00C00FFE"/>
    <w:rsid w:val="00C15C51"/>
    <w:rsid w:val="00CC37DF"/>
    <w:rsid w:val="00D431C8"/>
    <w:rsid w:val="00E5304C"/>
    <w:rsid w:val="00F5325A"/>
    <w:rsid w:val="00F63525"/>
    <w:rsid w:val="00F9229E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76EC5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EC5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376EC5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6EC5"/>
    <w:rPr>
      <w:rFonts w:ascii="Cambria" w:hAnsi="Cambr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E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76EC5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6EC5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376EC5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6EC5"/>
    <w:rPr>
      <w:rFonts w:ascii="Cambria" w:hAnsi="Cambria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1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E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0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3123</Words>
  <Characters>17806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LSHTM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Langan</dc:creator>
  <cp:lastModifiedBy>Sinead Langan</cp:lastModifiedBy>
  <cp:revision>2</cp:revision>
  <dcterms:created xsi:type="dcterms:W3CDTF">2015-11-12T13:32:00Z</dcterms:created>
  <dcterms:modified xsi:type="dcterms:W3CDTF">2015-11-12T13:32:00Z</dcterms:modified>
</cp:coreProperties>
</file>